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44E" w:rsidRDefault="0066044E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90005" cy="9027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2.6. Плановая мощность: посещаемость (количество обслуживаемых в день), вместимость, пропускная способность</w:t>
      </w:r>
      <w:r w:rsidR="001D00E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1D00E8" w:rsidRPr="001D00E8">
        <w:rPr>
          <w:rFonts w:ascii="Times New Roman" w:hAnsi="Times New Roman"/>
          <w:sz w:val="24"/>
          <w:szCs w:val="24"/>
          <w:u w:val="single"/>
        </w:rPr>
        <w:t>150 чел.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 Участие в исполнении ИПР инвалида, ребенка-инвалида (да, </w:t>
      </w:r>
      <w:r w:rsidRPr="001D00E8">
        <w:rPr>
          <w:rFonts w:ascii="Times New Roman" w:hAnsi="Times New Roman"/>
          <w:sz w:val="24"/>
          <w:szCs w:val="24"/>
          <w:u w:val="single"/>
        </w:rPr>
        <w:t>нет</w:t>
      </w:r>
      <w:r>
        <w:rPr>
          <w:rFonts w:ascii="Times New Roman" w:hAnsi="Times New Roman"/>
          <w:sz w:val="24"/>
          <w:szCs w:val="24"/>
        </w:rPr>
        <w:t>)</w:t>
      </w:r>
    </w:p>
    <w:p w:rsidR="004A1E83" w:rsidRDefault="004A1E83" w:rsidP="004A1E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1E83" w:rsidRDefault="004A1E83" w:rsidP="004A1E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Состояние доступности объекта для инвалидов и других маломобильных групп населения (МГН)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00E8" w:rsidRDefault="004A1E83" w:rsidP="001D00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 Путь следования к объекту пассажирским транспортом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1D00E8">
        <w:rPr>
          <w:rFonts w:ascii="Times New Roman" w:hAnsi="Times New Roman"/>
          <w:sz w:val="24"/>
          <w:szCs w:val="24"/>
        </w:rPr>
        <w:t>:</w:t>
      </w:r>
      <w:proofErr w:type="gramEnd"/>
    </w:p>
    <w:p w:rsidR="004A1E83" w:rsidRPr="001D00E8" w:rsidRDefault="001D00E8" w:rsidP="001D00E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1D00E8">
        <w:rPr>
          <w:rFonts w:ascii="Times New Roman" w:hAnsi="Times New Roman"/>
          <w:sz w:val="24"/>
          <w:szCs w:val="24"/>
          <w:u w:val="single"/>
        </w:rPr>
        <w:t>Троллейбусы № 2,7, маршрутные такси 6,9,14,7,24, автобус № 21.</w:t>
      </w:r>
    </w:p>
    <w:p w:rsidR="001D00E8" w:rsidRPr="001D00E8" w:rsidRDefault="001D00E8" w:rsidP="001D00E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1D00E8">
        <w:rPr>
          <w:rFonts w:ascii="Times New Roman" w:hAnsi="Times New Roman"/>
          <w:sz w:val="24"/>
          <w:szCs w:val="24"/>
          <w:u w:val="single"/>
        </w:rPr>
        <w:t>От остановки общественного транспорта необходимо перейти дорогу по пешеходному переходу на регулируемом  перекрестке</w:t>
      </w:r>
      <w:proofErr w:type="gramStart"/>
      <w:r w:rsidRPr="001D00E8">
        <w:rPr>
          <w:rFonts w:ascii="Times New Roman" w:hAnsi="Times New Roman"/>
          <w:sz w:val="24"/>
          <w:szCs w:val="24"/>
          <w:u w:val="single"/>
        </w:rPr>
        <w:t xml:space="preserve"> ,</w:t>
      </w:r>
      <w:proofErr w:type="gramEnd"/>
      <w:r w:rsidRPr="001D00E8">
        <w:rPr>
          <w:rFonts w:ascii="Times New Roman" w:hAnsi="Times New Roman"/>
          <w:sz w:val="24"/>
          <w:szCs w:val="24"/>
          <w:u w:val="single"/>
        </w:rPr>
        <w:t xml:space="preserve"> затем идти прямо метров 200 до ворот детского сада</w:t>
      </w:r>
    </w:p>
    <w:p w:rsidR="004A1E83" w:rsidRDefault="004A1E83" w:rsidP="004A1E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описать маршрут движения с использованием пассажирского транспорта</w:t>
      </w:r>
      <w:r>
        <w:rPr>
          <w:rFonts w:ascii="Times New Roman" w:hAnsi="Times New Roman"/>
          <w:sz w:val="24"/>
          <w:szCs w:val="24"/>
        </w:rPr>
        <w:t>)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адаптированного пассажирского транспорта к объекту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1D00E8">
        <w:rPr>
          <w:rFonts w:ascii="Times New Roman" w:hAnsi="Times New Roman"/>
          <w:sz w:val="24"/>
          <w:szCs w:val="24"/>
        </w:rPr>
        <w:t>;</w:t>
      </w:r>
      <w:proofErr w:type="gramEnd"/>
      <w:r w:rsidR="001D00E8">
        <w:rPr>
          <w:rFonts w:ascii="Times New Roman" w:hAnsi="Times New Roman"/>
          <w:sz w:val="24"/>
          <w:szCs w:val="24"/>
        </w:rPr>
        <w:t xml:space="preserve"> </w:t>
      </w:r>
      <w:r w:rsidR="001D00E8" w:rsidRPr="001D00E8">
        <w:rPr>
          <w:rFonts w:ascii="Times New Roman" w:hAnsi="Times New Roman"/>
          <w:b/>
          <w:sz w:val="24"/>
          <w:szCs w:val="24"/>
          <w:u w:val="single"/>
        </w:rPr>
        <w:t>нет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 Путь к объекту от ближайшей остановки пассажирского транспорта: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3.2.1 расстояние до объекта от остановки транспорта </w:t>
      </w:r>
      <w:r w:rsidR="001D00E8" w:rsidRPr="001D00E8">
        <w:rPr>
          <w:rFonts w:ascii="Times New Roman" w:hAnsi="Times New Roman"/>
          <w:sz w:val="24"/>
          <w:szCs w:val="24"/>
          <w:u w:val="single"/>
        </w:rPr>
        <w:t xml:space="preserve">200-250 </w:t>
      </w:r>
      <w:r w:rsidRPr="001D00E8">
        <w:rPr>
          <w:rFonts w:ascii="Times New Roman" w:hAnsi="Times New Roman"/>
          <w:sz w:val="24"/>
          <w:szCs w:val="24"/>
          <w:u w:val="single"/>
        </w:rPr>
        <w:t xml:space="preserve"> м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3.2.2 время движения (пешком)</w:t>
      </w:r>
      <w:r w:rsidR="001D00E8">
        <w:rPr>
          <w:rFonts w:ascii="Times New Roman" w:hAnsi="Times New Roman"/>
          <w:sz w:val="24"/>
          <w:szCs w:val="24"/>
        </w:rPr>
        <w:t xml:space="preserve"> </w:t>
      </w:r>
      <w:r w:rsidR="001D00E8" w:rsidRPr="001D00E8">
        <w:rPr>
          <w:rFonts w:ascii="Times New Roman" w:hAnsi="Times New Roman"/>
          <w:sz w:val="24"/>
          <w:szCs w:val="24"/>
          <w:u w:val="single"/>
        </w:rPr>
        <w:t xml:space="preserve">7-10 </w:t>
      </w:r>
      <w:r w:rsidRPr="001D00E8">
        <w:rPr>
          <w:rFonts w:ascii="Times New Roman" w:hAnsi="Times New Roman"/>
          <w:sz w:val="24"/>
          <w:szCs w:val="24"/>
          <w:u w:val="single"/>
        </w:rPr>
        <w:t xml:space="preserve"> мин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3.2.3 наличие  выделенного от проезжей части пешеходного пути (</w:t>
      </w:r>
      <w:r>
        <w:rPr>
          <w:rFonts w:ascii="Times New Roman" w:hAnsi="Times New Roman"/>
          <w:i/>
          <w:sz w:val="24"/>
          <w:szCs w:val="24"/>
        </w:rPr>
        <w:t xml:space="preserve">да, </w:t>
      </w:r>
      <w:r w:rsidRPr="001D00E8">
        <w:rPr>
          <w:rFonts w:ascii="Times New Roman" w:hAnsi="Times New Roman"/>
          <w:i/>
          <w:sz w:val="24"/>
          <w:szCs w:val="24"/>
          <w:u w:val="single"/>
        </w:rPr>
        <w:t>нет</w:t>
      </w:r>
      <w:r>
        <w:rPr>
          <w:rFonts w:ascii="Times New Roman" w:hAnsi="Times New Roman"/>
          <w:sz w:val="24"/>
          <w:szCs w:val="24"/>
        </w:rPr>
        <w:t>),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3.2.4 Перекрестки: </w:t>
      </w:r>
      <w:r>
        <w:rPr>
          <w:rFonts w:ascii="Times New Roman" w:hAnsi="Times New Roman"/>
          <w:i/>
          <w:sz w:val="24"/>
          <w:szCs w:val="24"/>
        </w:rPr>
        <w:t xml:space="preserve">нерегулируемые; </w:t>
      </w:r>
      <w:r w:rsidRPr="001D00E8">
        <w:rPr>
          <w:rFonts w:ascii="Times New Roman" w:hAnsi="Times New Roman"/>
          <w:i/>
          <w:sz w:val="24"/>
          <w:szCs w:val="24"/>
          <w:u w:val="single"/>
        </w:rPr>
        <w:t xml:space="preserve">регулируемые, </w:t>
      </w:r>
      <w:r>
        <w:rPr>
          <w:rFonts w:ascii="Times New Roman" w:hAnsi="Times New Roman"/>
          <w:i/>
          <w:sz w:val="24"/>
          <w:szCs w:val="24"/>
        </w:rPr>
        <w:t>со звуковой сигнализацией, таймером; нет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3.2.5 Информация на пути следования к объекту: </w:t>
      </w:r>
      <w:r>
        <w:rPr>
          <w:rFonts w:ascii="Times New Roman" w:hAnsi="Times New Roman"/>
          <w:i/>
          <w:sz w:val="24"/>
          <w:szCs w:val="24"/>
        </w:rPr>
        <w:t xml:space="preserve">акустическая, тактильная, визуальная; </w:t>
      </w:r>
      <w:r w:rsidRPr="001D00E8">
        <w:rPr>
          <w:rFonts w:ascii="Times New Roman" w:hAnsi="Times New Roman"/>
          <w:i/>
          <w:sz w:val="24"/>
          <w:szCs w:val="24"/>
          <w:u w:val="single"/>
        </w:rPr>
        <w:t>нет</w:t>
      </w:r>
    </w:p>
    <w:p w:rsidR="004A1E83" w:rsidRPr="001D00E8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3.2.6 Перепады высоты на пути: </w:t>
      </w:r>
      <w:r w:rsidRPr="001D00E8">
        <w:rPr>
          <w:rFonts w:ascii="Times New Roman" w:hAnsi="Times New Roman"/>
          <w:i/>
          <w:sz w:val="24"/>
          <w:szCs w:val="24"/>
          <w:u w:val="single"/>
        </w:rPr>
        <w:t>есть</w:t>
      </w:r>
      <w:r>
        <w:rPr>
          <w:rFonts w:ascii="Times New Roman" w:hAnsi="Times New Roman"/>
          <w:i/>
          <w:sz w:val="24"/>
          <w:szCs w:val="24"/>
        </w:rPr>
        <w:t>, нет</w:t>
      </w:r>
      <w:r w:rsidR="001D00E8">
        <w:rPr>
          <w:rFonts w:ascii="Times New Roman" w:hAnsi="Times New Roman"/>
          <w:sz w:val="24"/>
          <w:szCs w:val="24"/>
        </w:rPr>
        <w:t xml:space="preserve"> (описать</w:t>
      </w:r>
      <w:r w:rsidR="001D00E8" w:rsidRPr="001D00E8">
        <w:rPr>
          <w:rFonts w:ascii="Times New Roman" w:hAnsi="Times New Roman"/>
          <w:sz w:val="24"/>
          <w:szCs w:val="24"/>
          <w:u w:val="single"/>
        </w:rPr>
        <w:t>) неровное асфальтовое покрытие, наличие бордюров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>
        <w:rPr>
          <w:rFonts w:ascii="Times New Roman" w:hAnsi="Times New Roman"/>
          <w:i/>
          <w:sz w:val="24"/>
          <w:szCs w:val="24"/>
        </w:rPr>
        <w:t>да,</w:t>
      </w:r>
      <w:r w:rsidRPr="001D00E8">
        <w:rPr>
          <w:rFonts w:ascii="Times New Roman" w:hAnsi="Times New Roman"/>
          <w:i/>
          <w:sz w:val="24"/>
          <w:szCs w:val="24"/>
          <w:u w:val="single"/>
        </w:rPr>
        <w:t xml:space="preserve"> нет</w:t>
      </w:r>
      <w:proofErr w:type="gramStart"/>
      <w:r>
        <w:rPr>
          <w:rFonts w:ascii="Times New Roman" w:hAnsi="Times New Roman"/>
          <w:sz w:val="24"/>
          <w:szCs w:val="24"/>
        </w:rPr>
        <w:t xml:space="preserve"> (___________________________________________)</w:t>
      </w:r>
      <w:proofErr w:type="gramEnd"/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Вариант организации доступности ОСИ (формы обслуживания)</w:t>
      </w:r>
      <w:r>
        <w:rPr>
          <w:rFonts w:ascii="Times New Roman" w:hAnsi="Times New Roman"/>
          <w:i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 xml:space="preserve"> с учетом СП 35-101-2001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4A1E83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ind w:right="-1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инвалидов</w:t>
            </w:r>
          </w:p>
          <w:p w:rsidR="004A1E83" w:rsidRDefault="004A1E8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вид нарушения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4A1E8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1D00E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4A1E8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4A1E8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E8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передвигающиеся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1D00E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4A1E83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1D00E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4A1E8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1D00E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4A1E8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1D00E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4A1E8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1D00E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4A1E83" w:rsidRDefault="004A1E83" w:rsidP="004A1E8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* - указывается один из вариантов: «А», «Б», «ДУ», «ВНД»</w:t>
      </w:r>
    </w:p>
    <w:p w:rsidR="004A1E83" w:rsidRDefault="004A1E83" w:rsidP="004A1E83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4A1E83" w:rsidRDefault="004A1E83" w:rsidP="004A1E83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Управленческое решение (предложения по адаптации основных структурных элементов объекта)</w:t>
      </w:r>
    </w:p>
    <w:p w:rsidR="004A1E83" w:rsidRDefault="004A1E83" w:rsidP="004A1E83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3"/>
        <w:gridCol w:w="4251"/>
      </w:tblGrid>
      <w:tr w:rsidR="004A1E83">
        <w:trPr>
          <w:trHeight w:val="6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 по адаптации объекта</w:t>
            </w:r>
          </w:p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(вид работы)*</w:t>
            </w:r>
          </w:p>
        </w:tc>
      </w:tr>
      <w:tr w:rsidR="004A1E83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3F3CF3" w:rsidP="00B96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gramStart"/>
            <w:r w:rsidR="00AC2673">
              <w:rPr>
                <w:rFonts w:ascii="Times New Roman" w:hAnsi="Times New Roman"/>
                <w:sz w:val="24"/>
                <w:szCs w:val="24"/>
              </w:rPr>
              <w:t>К</w:t>
            </w:r>
            <w:r w:rsidR="00B961F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</w:tr>
      <w:tr w:rsidR="004A1E83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B96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4A1E83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B96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4A1E83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 целевого назначения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B96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4A1E83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B96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4A1E83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AC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A9233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индивидуальное решение с ТСР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4A1E83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Default="00AC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4A1E83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E83" w:rsidRDefault="004A1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E83" w:rsidRPr="00AC2673" w:rsidRDefault="00AC2673" w:rsidP="00B96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67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6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C2673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</w:tbl>
    <w:p w:rsidR="004A1E83" w:rsidRPr="00A9233E" w:rsidRDefault="004A1E83" w:rsidP="004A1E8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*- указывается один из вариантов (видов работ): не нуждается; ремонт (текущий, капитальный); </w:t>
      </w:r>
      <w:r w:rsidRPr="00A9233E">
        <w:rPr>
          <w:rFonts w:ascii="Times New Roman" w:hAnsi="Times New Roman"/>
          <w:i/>
          <w:sz w:val="24"/>
          <w:szCs w:val="24"/>
          <w:u w:val="single"/>
        </w:rPr>
        <w:t xml:space="preserve">индивидуальное решение с ТСР; 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Размещение информации на Карте доступности субъекта РФ согласовано __________________________</w:t>
      </w:r>
    </w:p>
    <w:p w:rsidR="004A1E83" w:rsidRDefault="004A1E83" w:rsidP="004A1E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</w:t>
      </w:r>
    </w:p>
    <w:p w:rsidR="004A1E83" w:rsidRDefault="004A1E83" w:rsidP="004A1E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(подпись, Ф.И.О., должность; координаты для связи уполномоченного представителя объекта)</w:t>
      </w:r>
    </w:p>
    <w:p w:rsidR="005676F5" w:rsidRDefault="004A1E83" w:rsidP="004A1E83">
      <w:pPr>
        <w:ind w:left="-567"/>
      </w:pPr>
      <w:r>
        <w:rPr>
          <w:rFonts w:ascii="Times New Roman" w:hAnsi="Times New Roman"/>
          <w:sz w:val="24"/>
          <w:szCs w:val="24"/>
        </w:rPr>
        <w:br w:type="page"/>
      </w:r>
    </w:p>
    <w:sectPr w:rsidR="005676F5" w:rsidSect="004A1E8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1E83"/>
    <w:rsid w:val="001D00E8"/>
    <w:rsid w:val="00322A49"/>
    <w:rsid w:val="003F3CF3"/>
    <w:rsid w:val="004A1E83"/>
    <w:rsid w:val="005676F5"/>
    <w:rsid w:val="00580824"/>
    <w:rsid w:val="0066044E"/>
    <w:rsid w:val="0072581A"/>
    <w:rsid w:val="00865B7E"/>
    <w:rsid w:val="00A9233E"/>
    <w:rsid w:val="00AC2673"/>
    <w:rsid w:val="00B961F5"/>
    <w:rsid w:val="00EE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8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EE091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E091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09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09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E091E"/>
    <w:rPr>
      <w:color w:val="0000FF"/>
      <w:u w:val="single"/>
    </w:rPr>
  </w:style>
  <w:style w:type="character" w:customStyle="1" w:styleId="apple-converted-space">
    <w:name w:val="apple-converted-space"/>
    <w:basedOn w:val="a0"/>
    <w:rsid w:val="00EE091E"/>
  </w:style>
  <w:style w:type="paragraph" w:styleId="a4">
    <w:name w:val="Balloon Text"/>
    <w:basedOn w:val="a"/>
    <w:link w:val="a5"/>
    <w:uiPriority w:val="99"/>
    <w:semiHidden/>
    <w:unhideWhenUsed/>
    <w:rsid w:val="0066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44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47EDF-B488-4962-B8F4-0C4E2A6B3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Николаевич</dc:creator>
  <cp:lastModifiedBy>Садик</cp:lastModifiedBy>
  <cp:revision>8</cp:revision>
  <cp:lastPrinted>2017-01-17T07:31:00Z</cp:lastPrinted>
  <dcterms:created xsi:type="dcterms:W3CDTF">2016-10-13T08:37:00Z</dcterms:created>
  <dcterms:modified xsi:type="dcterms:W3CDTF">2017-04-20T09:58:00Z</dcterms:modified>
</cp:coreProperties>
</file>