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803B25">
        <w:rPr>
          <w:b/>
          <w:bCs/>
          <w:color w:val="333333"/>
          <w:sz w:val="28"/>
          <w:szCs w:val="28"/>
        </w:rPr>
        <w:t>Пятница – “Театральная пятница”.</w:t>
      </w:r>
    </w:p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03B25">
        <w:rPr>
          <w:b/>
          <w:bCs/>
          <w:color w:val="333333"/>
          <w:sz w:val="28"/>
          <w:szCs w:val="28"/>
        </w:rPr>
        <w:t>Цель</w:t>
      </w:r>
      <w:r w:rsidRPr="00803B25">
        <w:rPr>
          <w:i/>
          <w:iCs/>
          <w:color w:val="333333"/>
          <w:sz w:val="28"/>
          <w:szCs w:val="28"/>
        </w:rPr>
        <w:t>.</w:t>
      </w:r>
      <w:r w:rsidRPr="00803B25">
        <w:rPr>
          <w:rStyle w:val="apple-converted-space"/>
          <w:color w:val="333333"/>
          <w:sz w:val="28"/>
          <w:szCs w:val="28"/>
        </w:rPr>
        <w:t> </w:t>
      </w:r>
      <w:r w:rsidRPr="00803B25">
        <w:rPr>
          <w:color w:val="333333"/>
          <w:sz w:val="28"/>
          <w:szCs w:val="28"/>
        </w:rPr>
        <w:t>Развитие творческих способностей, умения взаимодействовать через театрализованную игру, формирование артистических навыков.</w:t>
      </w:r>
    </w:p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Проходит “Театральная пятница” в два этапа.</w:t>
      </w:r>
    </w:p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03B25">
        <w:rPr>
          <w:b/>
          <w:bCs/>
          <w:color w:val="333333"/>
          <w:sz w:val="28"/>
          <w:szCs w:val="28"/>
        </w:rPr>
        <w:t>На I-м этапе</w:t>
      </w:r>
      <w:r w:rsidRPr="00803B25">
        <w:rPr>
          <w:rStyle w:val="apple-converted-space"/>
          <w:color w:val="333333"/>
          <w:sz w:val="28"/>
          <w:szCs w:val="28"/>
        </w:rPr>
        <w:t> </w:t>
      </w:r>
      <w:r w:rsidRPr="00803B25">
        <w:rPr>
          <w:color w:val="333333"/>
          <w:sz w:val="28"/>
          <w:szCs w:val="28"/>
        </w:rPr>
        <w:t>идет работа над инсценировкой: проходит знакомство с текстом, идет работа над образами героев, оговариваются движения, обращается внимание на выразительность речи, готовятся несложные атрибуты, костюмы и т.д.</w:t>
      </w:r>
    </w:p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03B25">
        <w:rPr>
          <w:b/>
          <w:bCs/>
          <w:color w:val="333333"/>
          <w:sz w:val="28"/>
          <w:szCs w:val="28"/>
        </w:rPr>
        <w:t>На II-м этапе</w:t>
      </w:r>
      <w:r w:rsidRPr="00803B25">
        <w:rPr>
          <w:rStyle w:val="apple-converted-space"/>
          <w:color w:val="333333"/>
          <w:sz w:val="28"/>
          <w:szCs w:val="28"/>
        </w:rPr>
        <w:t> </w:t>
      </w:r>
      <w:r w:rsidRPr="00803B25">
        <w:rPr>
          <w:color w:val="333333"/>
          <w:sz w:val="28"/>
          <w:szCs w:val="28"/>
        </w:rPr>
        <w:t>в группу приглашаются родители, и дети показывают им подготовленную инсценировку.</w:t>
      </w:r>
    </w:p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В конце представления обязательным условием считается поименное представление артистов и награждение их аплодисментами.</w:t>
      </w:r>
    </w:p>
    <w:p w:rsidR="00803B25" w:rsidRPr="00803B25" w:rsidRDefault="00803B25" w:rsidP="00803B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Однако, как показывает опыт работы, одной театральной пятницы в неделю для достижения цели, недостаточно. И мы стали включать театрализованные игры и упражнения в различные виды деятельности, а поиск нетрадиционных форм работы с семьей подтолкнул на идею проведения детско-родительских праздников.</w:t>
      </w:r>
    </w:p>
    <w:p w:rsidR="00803B25" w:rsidRDefault="00803B25" w:rsidP="005B1C5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C5E" w:rsidRPr="00803B25" w:rsidRDefault="005B1C5E" w:rsidP="005B1C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25">
        <w:rPr>
          <w:rFonts w:ascii="Times New Roman" w:hAnsi="Times New Roman" w:cs="Times New Roman"/>
          <w:b/>
          <w:sz w:val="28"/>
          <w:szCs w:val="28"/>
        </w:rPr>
        <w:t>«Театральная пятница»</w:t>
      </w:r>
    </w:p>
    <w:p w:rsidR="00803B25" w:rsidRPr="00803B25" w:rsidRDefault="005B1C5E" w:rsidP="00803B2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B25">
        <w:rPr>
          <w:rFonts w:ascii="Times New Roman" w:hAnsi="Times New Roman" w:cs="Times New Roman"/>
          <w:sz w:val="28"/>
          <w:szCs w:val="28"/>
        </w:rPr>
        <w:t>ПЛАН РАБОТЫ</w:t>
      </w:r>
      <w:r w:rsidRPr="00803B25">
        <w:rPr>
          <w:rFonts w:ascii="Times New Roman" w:hAnsi="Times New Roman" w:cs="Times New Roman"/>
          <w:sz w:val="28"/>
          <w:szCs w:val="28"/>
        </w:rPr>
        <w:t xml:space="preserve"> </w:t>
      </w:r>
      <w:r w:rsidRPr="00803B25">
        <w:rPr>
          <w:rFonts w:ascii="Times New Roman" w:hAnsi="Times New Roman" w:cs="Times New Roman"/>
          <w:sz w:val="28"/>
          <w:szCs w:val="28"/>
        </w:rPr>
        <w:t xml:space="preserve">Средней группы на период с </w:t>
      </w:r>
      <w:r w:rsidRPr="00803B25">
        <w:rPr>
          <w:rFonts w:ascii="Times New Roman" w:hAnsi="Times New Roman" w:cs="Times New Roman"/>
          <w:sz w:val="28"/>
          <w:szCs w:val="28"/>
        </w:rPr>
        <w:t>сентября 2015г. по май</w:t>
      </w:r>
      <w:r w:rsidRPr="00803B25">
        <w:rPr>
          <w:rFonts w:ascii="Times New Roman" w:hAnsi="Times New Roman" w:cs="Times New Roman"/>
          <w:sz w:val="28"/>
          <w:szCs w:val="28"/>
        </w:rPr>
        <w:t xml:space="preserve"> 201</w:t>
      </w:r>
      <w:r w:rsidRPr="00803B25">
        <w:rPr>
          <w:rFonts w:ascii="Times New Roman" w:hAnsi="Times New Roman" w:cs="Times New Roman"/>
          <w:sz w:val="28"/>
          <w:szCs w:val="28"/>
        </w:rPr>
        <w:t>6</w:t>
      </w:r>
      <w:r w:rsidRPr="00803B25">
        <w:rPr>
          <w:rFonts w:ascii="Times New Roman" w:hAnsi="Times New Roman" w:cs="Times New Roman"/>
          <w:sz w:val="28"/>
          <w:szCs w:val="28"/>
        </w:rPr>
        <w:t>г</w:t>
      </w:r>
      <w:r w:rsidRPr="00803B25">
        <w:rPr>
          <w:rFonts w:ascii="Times New Roman" w:hAnsi="Times New Roman" w:cs="Times New Roman"/>
          <w:sz w:val="28"/>
          <w:szCs w:val="28"/>
        </w:rPr>
        <w:t>.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 xml:space="preserve">«В мире театра» (открытие </w:t>
      </w:r>
      <w:r w:rsidRPr="00803B25">
        <w:rPr>
          <w:color w:val="333333"/>
          <w:sz w:val="28"/>
          <w:szCs w:val="28"/>
        </w:rPr>
        <w:t>года</w:t>
      </w:r>
      <w:r w:rsidRPr="00803B25">
        <w:rPr>
          <w:color w:val="333333"/>
          <w:sz w:val="28"/>
          <w:szCs w:val="28"/>
        </w:rPr>
        <w:t xml:space="preserve"> театра)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«Волшебный мир театра» (беседа с детьми, рассказ воспитателя о театре, рассматривание иллюстраций)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Беседы для юных театралов «Как вести себя в театре»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Путешествие по сказке "Гуси-лебеди" (подвижная игра)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Оформление книжного уголка по творчеству К. И. Чуковского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Импровизация русской народной сказки "</w:t>
      </w:r>
      <w:r w:rsidRPr="00803B25">
        <w:rPr>
          <w:color w:val="333333"/>
          <w:sz w:val="28"/>
          <w:szCs w:val="28"/>
        </w:rPr>
        <w:t>Колобок</w:t>
      </w:r>
      <w:r w:rsidRPr="00803B25">
        <w:rPr>
          <w:color w:val="333333"/>
          <w:sz w:val="28"/>
          <w:szCs w:val="28"/>
        </w:rPr>
        <w:t>"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«Путешествие в сказку» (день интеллектуальных и</w:t>
      </w:r>
      <w:proofErr w:type="gramStart"/>
      <w:r w:rsidRPr="00803B25">
        <w:rPr>
          <w:color w:val="333333"/>
          <w:sz w:val="28"/>
          <w:szCs w:val="28"/>
        </w:rPr>
        <w:t xml:space="preserve"> Д</w:t>
      </w:r>
      <w:proofErr w:type="gramEnd"/>
      <w:r w:rsidRPr="00803B25">
        <w:rPr>
          <w:color w:val="333333"/>
          <w:sz w:val="28"/>
          <w:szCs w:val="28"/>
        </w:rPr>
        <w:t>/И)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«Узнай сказку по иллюстрации»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«Узнай героев сказки»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 xml:space="preserve">«Собери </w:t>
      </w:r>
      <w:proofErr w:type="spellStart"/>
      <w:r w:rsidRPr="00803B25">
        <w:rPr>
          <w:color w:val="333333"/>
          <w:sz w:val="28"/>
          <w:szCs w:val="28"/>
        </w:rPr>
        <w:t>пазлы</w:t>
      </w:r>
      <w:proofErr w:type="spellEnd"/>
      <w:r w:rsidRPr="00803B25">
        <w:rPr>
          <w:color w:val="333333"/>
          <w:sz w:val="28"/>
          <w:szCs w:val="28"/>
        </w:rPr>
        <w:t>/кубики «Герои сказок»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«Раскрась сказочного героя»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lastRenderedPageBreak/>
        <w:t>«Найди героя сказки»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Театральная постановка "Музыкальный магазин"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Кукольный театр «Колобок»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Музыкальная сказка по мотивам русской народной сказки «Репка»</w:t>
      </w:r>
    </w:p>
    <w:p w:rsidR="005B1C5E" w:rsidRPr="00803B25" w:rsidRDefault="005B1C5E" w:rsidP="005B1C5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03B25">
        <w:rPr>
          <w:color w:val="333333"/>
          <w:sz w:val="28"/>
          <w:szCs w:val="28"/>
        </w:rPr>
        <w:t>Чтение художественной литературы с элементами</w:t>
      </w:r>
      <w:proofErr w:type="gramStart"/>
      <w:r w:rsidRPr="00803B25">
        <w:rPr>
          <w:color w:val="333333"/>
          <w:sz w:val="28"/>
          <w:szCs w:val="28"/>
        </w:rPr>
        <w:t xml:space="preserve"> Д</w:t>
      </w:r>
      <w:proofErr w:type="gramEnd"/>
      <w:r w:rsidRPr="00803B25">
        <w:rPr>
          <w:color w:val="333333"/>
          <w:sz w:val="28"/>
          <w:szCs w:val="28"/>
        </w:rPr>
        <w:t>/И: «Безопасность дома и незнакомые взрослые» по сказке «Волк и семеро козлят», «Пожар» по отрывку из сказки «Загорелся Кошкин дом»</w:t>
      </w:r>
    </w:p>
    <w:p w:rsidR="005B1C5E" w:rsidRPr="00803B25" w:rsidRDefault="005B1C5E" w:rsidP="005B1C5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Досуг «Играем вместе: кукольный театр «Три поросенка»</w:t>
      </w:r>
    </w:p>
    <w:p w:rsidR="005B1C5E" w:rsidRPr="00803B25" w:rsidRDefault="005B1C5E" w:rsidP="005B1C5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Импровизация русской народной сказки "Три медведя"</w:t>
      </w:r>
    </w:p>
    <w:p w:rsidR="00E41069" w:rsidRPr="00803B25" w:rsidRDefault="00803B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3B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родителями: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 идея – активное вовлечение родителей в творческий процесс развития театрализованной деятельности детей.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– заинтересовать родителей перспективами развития театрализованной деятельности детей, вовлечь их в жизнь детского сада, сделать их союзниками в своей работе.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 взаимодействия работы с родителями: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устный опрос «Играете ли вы с ребенком в театр» (на начало и конец проекта);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индивидуальные беседы;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наглядная информация: папка «Театр для всех» с описанием истории театра, его видов; памятки «Организация театральной деятельности в средней группе», «Условия для развития театральных игр и приобщение детей к театральной деятельности»</w:t>
      </w:r>
      <w:proofErr w:type="gramStart"/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осещение театра всей семьей;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фотовыставки «Театральные новости»;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выставка – презентация разных видов театра «Поиграйте с нами»;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совместная деятельность;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день открытых дверей, дружеские встречи;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помощь в изготовлении костюмов и декораций.</w:t>
      </w:r>
    </w:p>
    <w:p w:rsidR="00803B25" w:rsidRPr="00803B25" w:rsidRDefault="00803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B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Ожидаемые результаты: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детей:</w:t>
      </w:r>
      <w:bookmarkStart w:id="0" w:name="_GoBack"/>
      <w:bookmarkEnd w:id="0"/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Создание благоприятных условий для раскрытия личности ребенка, его индивидуальности, творческого потенциала через приобщение детей к театральному искусству, к театрализованной деятельности.</w:t>
      </w:r>
      <w:r w:rsidRPr="00803B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Развитие речи, мимики, жестов.</w:t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3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Развитие инициативы, активности, самостоятельности.</w:t>
      </w:r>
    </w:p>
    <w:sectPr w:rsidR="00803B25" w:rsidRPr="0080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C34"/>
    <w:multiLevelType w:val="hybridMultilevel"/>
    <w:tmpl w:val="2974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F0"/>
    <w:rsid w:val="005B1C5E"/>
    <w:rsid w:val="007308F0"/>
    <w:rsid w:val="00803B25"/>
    <w:rsid w:val="00E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C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C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2</cp:revision>
  <dcterms:created xsi:type="dcterms:W3CDTF">2015-11-08T11:26:00Z</dcterms:created>
  <dcterms:modified xsi:type="dcterms:W3CDTF">2015-11-08T11:26:00Z</dcterms:modified>
</cp:coreProperties>
</file>